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CC" w:rsidRPr="00634366" w:rsidRDefault="00634366" w:rsidP="009A56C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GoBack"/>
      <w:bookmarkEnd w:id="0"/>
      <w:r w:rsidRPr="006343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Παρασκευή 3 Ιουλίου 2020</w:t>
      </w:r>
    </w:p>
    <w:p w:rsidR="00634366" w:rsidRDefault="006128CB" w:rsidP="009A56C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Ρυθμίσεις για αλιεία και κίνηση σκαφών </w:t>
      </w:r>
      <w:r w:rsidR="009A56CC" w:rsidRPr="00305265">
        <w:rPr>
          <w:rFonts w:ascii="Arial" w:hAnsi="Arial" w:cs="Arial"/>
          <w:b/>
          <w:bCs/>
          <w:sz w:val="24"/>
          <w:szCs w:val="24"/>
          <w:lang w:val="el-GR"/>
        </w:rPr>
        <w:t>στον Ακάμα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:rsidR="009A56CC" w:rsidRDefault="006128CB" w:rsidP="009A56C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για σκοπούς ασφάλειας των 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λουομένων</w:t>
      </w:r>
      <w:proofErr w:type="spellEnd"/>
    </w:p>
    <w:p w:rsidR="00634366" w:rsidRPr="00305265" w:rsidRDefault="00634366" w:rsidP="009A56C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----------------------------------------------------------------------------------</w:t>
      </w:r>
    </w:p>
    <w:p w:rsidR="009A56CC" w:rsidRPr="00305265" w:rsidRDefault="00D17EAE" w:rsidP="009A56CC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305265">
        <w:rPr>
          <w:rFonts w:ascii="Arial" w:hAnsi="Arial" w:cs="Arial"/>
          <w:noProof/>
          <w:sz w:val="24"/>
          <w:szCs w:val="24"/>
          <w:lang w:val="el-GR"/>
        </w:rPr>
        <w:t>Αναφορικά με διάφορα δημοσιεύματα που έχουν κυκλοφορήσει σε Μέσα Μαζικής Ενημέρωσης σε σχέση με την πρόθεση του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Υπουργείου 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>Γεωργίας, Αγροτικής Ανάπτυξης και Περιβάλλοντος</w:t>
      </w:r>
      <w:r w:rsidR="00835A74">
        <w:rPr>
          <w:rFonts w:ascii="Arial" w:hAnsi="Arial" w:cs="Arial"/>
          <w:noProof/>
          <w:sz w:val="24"/>
          <w:szCs w:val="24"/>
          <w:lang w:val="el-GR"/>
        </w:rPr>
        <w:t xml:space="preserve"> (ΥΓΑΑΠ)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, 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να εγκαθιδρύσει 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Θαλάσσια Προστατευόμενη Περιοχή (ΘΠΠ) 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μέσω Διατάγματος </w:t>
      </w:r>
      <w:r w:rsidR="00305265">
        <w:rPr>
          <w:rFonts w:ascii="Arial" w:hAnsi="Arial" w:cs="Arial"/>
          <w:noProof/>
          <w:sz w:val="24"/>
          <w:szCs w:val="24"/>
          <w:lang w:val="el-GR"/>
        </w:rPr>
        <w:t>σ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τους 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3 μικρούς 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>κόλπους «Όρμ</w:t>
      </w:r>
      <w:r w:rsidR="00634366">
        <w:rPr>
          <w:rFonts w:ascii="Arial" w:hAnsi="Arial" w:cs="Arial"/>
          <w:noProof/>
          <w:sz w:val="24"/>
          <w:szCs w:val="24"/>
          <w:lang w:val="el-GR"/>
        </w:rPr>
        <w:t>ος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 Φοντάνα Αμορόζα», «Νησί της Χαμηλής» (</w:t>
      </w:r>
      <w:r w:rsidR="009A56CC" w:rsidRPr="00305265">
        <w:rPr>
          <w:rFonts w:ascii="Arial" w:hAnsi="Arial" w:cs="Arial"/>
          <w:noProof/>
          <w:sz w:val="24"/>
          <w:szCs w:val="24"/>
          <w:lang w:val="en-GB"/>
        </w:rPr>
        <w:t>Blue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9A56CC" w:rsidRPr="00305265">
        <w:rPr>
          <w:rFonts w:ascii="Arial" w:hAnsi="Arial" w:cs="Arial"/>
          <w:noProof/>
          <w:sz w:val="24"/>
          <w:szCs w:val="24"/>
          <w:lang w:val="en-GB"/>
        </w:rPr>
        <w:t>Lagoon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>) και «Ορμ</w:t>
      </w:r>
      <w:r w:rsidR="00634366">
        <w:rPr>
          <w:rFonts w:ascii="Arial" w:hAnsi="Arial" w:cs="Arial"/>
          <w:noProof/>
          <w:sz w:val="24"/>
          <w:szCs w:val="24"/>
          <w:lang w:val="el-GR"/>
        </w:rPr>
        <w:t>ος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 Μανόλης»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305265" w:rsidRPr="00305265">
        <w:rPr>
          <w:rFonts w:ascii="Arial" w:hAnsi="Arial" w:cs="Arial"/>
          <w:noProof/>
          <w:sz w:val="24"/>
          <w:szCs w:val="24"/>
          <w:lang w:val="el-GR"/>
        </w:rPr>
        <w:t xml:space="preserve">που </w:t>
      </w:r>
      <w:r w:rsidR="00305265" w:rsidRPr="00634366">
        <w:rPr>
          <w:rFonts w:ascii="Arial" w:hAnsi="Arial" w:cs="Arial"/>
          <w:noProof/>
          <w:sz w:val="24"/>
          <w:szCs w:val="24"/>
          <w:lang w:val="el-GR"/>
        </w:rPr>
        <w:t xml:space="preserve">ορίζονται </w:t>
      </w:r>
      <w:r w:rsidR="00305265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από την ακτή και εκτείνονται μέχρι </w:t>
      </w:r>
      <w:r w:rsidR="00835A74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περίπου </w:t>
      </w:r>
      <w:r w:rsidR="00305265" w:rsidRPr="00634366">
        <w:rPr>
          <w:rFonts w:ascii="Arial" w:hAnsi="Arial" w:cs="Arial"/>
          <w:bCs/>
          <w:noProof/>
          <w:sz w:val="24"/>
          <w:szCs w:val="24"/>
          <w:lang w:val="el-GR"/>
        </w:rPr>
        <w:t>τ</w:t>
      </w:r>
      <w:r w:rsidR="00835A74" w:rsidRPr="00634366">
        <w:rPr>
          <w:rFonts w:ascii="Arial" w:hAnsi="Arial" w:cs="Arial"/>
          <w:bCs/>
          <w:noProof/>
          <w:sz w:val="24"/>
          <w:szCs w:val="24"/>
          <w:lang w:val="el-GR"/>
        </w:rPr>
        <w:t>α</w:t>
      </w:r>
      <w:r w:rsidR="00305265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 3 μέτρ</w:t>
      </w:r>
      <w:r w:rsidR="00835A74" w:rsidRPr="00634366">
        <w:rPr>
          <w:rFonts w:ascii="Arial" w:hAnsi="Arial" w:cs="Arial"/>
          <w:bCs/>
          <w:noProof/>
          <w:sz w:val="24"/>
          <w:szCs w:val="24"/>
          <w:lang w:val="el-GR"/>
        </w:rPr>
        <w:t>α βάθος νερού</w:t>
      </w:r>
      <w:r w:rsidR="00305265" w:rsidRPr="0063436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305265">
        <w:rPr>
          <w:rFonts w:ascii="Arial" w:hAnsi="Arial" w:cs="Arial"/>
          <w:noProof/>
          <w:sz w:val="24"/>
          <w:szCs w:val="24"/>
          <w:lang w:val="el-GR"/>
        </w:rPr>
        <w:t>και παρουσιάζονται με κόκκινη σκίαση στο</w:t>
      </w:r>
      <w:r w:rsidR="006128CB">
        <w:rPr>
          <w:rFonts w:ascii="Arial" w:hAnsi="Arial" w:cs="Arial"/>
          <w:noProof/>
          <w:sz w:val="24"/>
          <w:szCs w:val="24"/>
          <w:lang w:val="el-GR"/>
        </w:rPr>
        <w:t>ν</w:t>
      </w:r>
      <w:r w:rsidR="00305265">
        <w:rPr>
          <w:rFonts w:ascii="Arial" w:hAnsi="Arial" w:cs="Arial"/>
          <w:noProof/>
          <w:sz w:val="24"/>
          <w:szCs w:val="24"/>
          <w:lang w:val="el-GR"/>
        </w:rPr>
        <w:t xml:space="preserve"> χάρτ</w:t>
      </w:r>
      <w:r w:rsidR="00DD2713">
        <w:rPr>
          <w:rFonts w:ascii="Arial" w:hAnsi="Arial" w:cs="Arial"/>
          <w:noProof/>
          <w:sz w:val="24"/>
          <w:szCs w:val="24"/>
          <w:lang w:val="el-GR"/>
        </w:rPr>
        <w:t>η</w:t>
      </w:r>
      <w:r w:rsidR="00305265">
        <w:rPr>
          <w:rFonts w:ascii="Arial" w:hAnsi="Arial" w:cs="Arial"/>
          <w:noProof/>
          <w:sz w:val="24"/>
          <w:szCs w:val="24"/>
          <w:lang w:val="el-GR"/>
        </w:rPr>
        <w:t xml:space="preserve">,  </w:t>
      </w:r>
      <w:r w:rsidR="00835A74">
        <w:rPr>
          <w:rFonts w:ascii="Arial" w:hAnsi="Arial" w:cs="Arial"/>
          <w:noProof/>
          <w:sz w:val="24"/>
          <w:szCs w:val="24"/>
          <w:lang w:val="el-GR"/>
        </w:rPr>
        <w:t xml:space="preserve">το ΥΓΑΑΠ επιθυμεί να 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>διευκρινί</w:t>
      </w:r>
      <w:r w:rsidR="00835A74">
        <w:rPr>
          <w:rFonts w:ascii="Arial" w:hAnsi="Arial" w:cs="Arial"/>
          <w:noProof/>
          <w:sz w:val="24"/>
          <w:szCs w:val="24"/>
          <w:lang w:val="el-GR"/>
        </w:rPr>
        <w:t>σε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ι τα ακόλουθα: </w:t>
      </w:r>
    </w:p>
    <w:p w:rsidR="009A56CC" w:rsidRPr="00305265" w:rsidRDefault="00305265" w:rsidP="009A56CC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305265">
        <w:rPr>
          <w:rFonts w:ascii="Arial" w:hAnsi="Arial" w:cs="Arial"/>
          <w:noProof/>
          <w:sz w:val="24"/>
          <w:szCs w:val="24"/>
          <w:lang w:val="en-GB"/>
        </w:rPr>
        <w:t>H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 εγκαθίδρυση της ΘΠΠ στους 3 μικρούς κ</w:t>
      </w:r>
      <w:r>
        <w:rPr>
          <w:rFonts w:ascii="Arial" w:hAnsi="Arial" w:cs="Arial"/>
          <w:noProof/>
          <w:sz w:val="24"/>
          <w:szCs w:val="24"/>
          <w:lang w:val="el-GR"/>
        </w:rPr>
        <w:t>ολπίσκους</w:t>
      </w:r>
      <w:r w:rsidRPr="00305265">
        <w:rPr>
          <w:rFonts w:ascii="Arial" w:hAnsi="Arial" w:cs="Arial"/>
          <w:noProof/>
          <w:sz w:val="24"/>
          <w:szCs w:val="24"/>
          <w:lang w:val="el-GR"/>
        </w:rPr>
        <w:t xml:space="preserve"> αποσκοπεί να συμβάλει στη 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 xml:space="preserve">βελτίωση 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>των διαφόρων προβλημάτων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 xml:space="preserve"> που παρατηρ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>ούν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>ται διαχρονικά στους εν λόγω κολπίσκους</w:t>
      </w:r>
      <w:r w:rsidR="00DD2713">
        <w:rPr>
          <w:rFonts w:ascii="Arial" w:hAnsi="Arial" w:cs="Arial"/>
          <w:noProof/>
          <w:sz w:val="24"/>
          <w:szCs w:val="24"/>
          <w:lang w:val="el-GR"/>
        </w:rPr>
        <w:t>,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 xml:space="preserve">λόγω της συνύπαρξης στον ίδιο περιορισμένο θαλάσσιο χώρο διαφόρων τύπων σκαφών και κολυμβητών, καθώς 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>και στη διασφάλιση της ασφάλειας των λουομένων</w:t>
      </w:r>
      <w:r w:rsidR="00835A74">
        <w:rPr>
          <w:rFonts w:ascii="Arial" w:hAnsi="Arial" w:cs="Arial"/>
          <w:noProof/>
          <w:sz w:val="24"/>
          <w:szCs w:val="24"/>
          <w:lang w:val="el-GR"/>
        </w:rPr>
        <w:t>/επισκεπτών της περιοχής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>. Στόχος του Διατάγματος, δεν είναι ο τερματισμός της ακτοτουριστικής δραστηριότητας ή/και της πρόσβασης στις εν λόγω περιοχές από τα σκάφη ή άλλα πλωτά μέσα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 xml:space="preserve">, αλλά η ρύθμιση της πρόσβασης και αγκυροβόλησης τους στην περιοχή, εκτός των μικρών κολπίσκων, </w:t>
      </w:r>
      <w:r w:rsidR="0036561A">
        <w:rPr>
          <w:rFonts w:ascii="Arial" w:hAnsi="Arial" w:cs="Arial"/>
          <w:noProof/>
          <w:sz w:val="24"/>
          <w:szCs w:val="24"/>
          <w:lang w:val="el-GR"/>
        </w:rPr>
        <w:t xml:space="preserve">ώστε να παρέχεται με την ρύθμιση αυτή 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 xml:space="preserve">η δυνατότητα χρήσης </w:t>
      </w:r>
      <w:r w:rsidR="0036561A">
        <w:rPr>
          <w:rFonts w:ascii="Arial" w:hAnsi="Arial" w:cs="Arial"/>
          <w:noProof/>
          <w:sz w:val="24"/>
          <w:szCs w:val="24"/>
          <w:lang w:val="el-GR"/>
        </w:rPr>
        <w:t xml:space="preserve">των κολπίσκων 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>από τους λουόμενους</w:t>
      </w:r>
      <w:r w:rsidR="0036561A" w:rsidRPr="0036561A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36561A">
        <w:rPr>
          <w:rFonts w:ascii="Arial" w:hAnsi="Arial" w:cs="Arial"/>
          <w:noProof/>
          <w:sz w:val="24"/>
          <w:szCs w:val="24"/>
          <w:lang w:val="el-GR"/>
        </w:rPr>
        <w:t>με ασφάλεια</w:t>
      </w:r>
      <w:r w:rsidR="004458C2">
        <w:rPr>
          <w:rFonts w:ascii="Arial" w:hAnsi="Arial" w:cs="Arial"/>
          <w:noProof/>
          <w:sz w:val="24"/>
          <w:szCs w:val="24"/>
          <w:lang w:val="el-GR"/>
        </w:rPr>
        <w:t xml:space="preserve">. </w:t>
      </w:r>
      <w:r w:rsidR="00B57CB9">
        <w:rPr>
          <w:rFonts w:ascii="Arial" w:hAnsi="Arial" w:cs="Arial"/>
          <w:noProof/>
          <w:sz w:val="24"/>
          <w:szCs w:val="24"/>
          <w:lang w:val="el-GR"/>
        </w:rPr>
        <w:t xml:space="preserve">  </w:t>
      </w:r>
    </w:p>
    <w:p w:rsidR="009A56CC" w:rsidRPr="002E5968" w:rsidRDefault="002E5968" w:rsidP="009A56CC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 xml:space="preserve">Η ανάγκη για λήψη των υπό αναφορά μέτρων προέκυψε κατόπιν ευρείας σύσκεψης που έλαβε χώρα </w:t>
      </w:r>
      <w:r w:rsidRPr="00305265">
        <w:rPr>
          <w:rFonts w:ascii="Arial" w:hAnsi="Arial" w:cs="Arial"/>
          <w:color w:val="333333"/>
          <w:sz w:val="24"/>
          <w:szCs w:val="24"/>
          <w:lang w:val="el-GR"/>
        </w:rPr>
        <w:t xml:space="preserve">στο Υπουργείο Γεωργίας Αγροτικής Ανάπτυξης και Περιβάλλοντος με την παρουσία όλων των εμπλεκόμενων φορέων και των εκπροσώπων των τοπικών κοινοτήτων της περιοχής, 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όπου </w:t>
      </w:r>
      <w:r w:rsidR="00835A74">
        <w:rPr>
          <w:rFonts w:ascii="Arial" w:hAnsi="Arial" w:cs="Arial"/>
          <w:color w:val="333333"/>
          <w:sz w:val="24"/>
          <w:szCs w:val="24"/>
          <w:lang w:val="el-GR"/>
        </w:rPr>
        <w:t>αναδείχθ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ηκε </w:t>
      </w:r>
      <w:r w:rsidR="00DD2713">
        <w:rPr>
          <w:rFonts w:ascii="Arial" w:hAnsi="Arial" w:cs="Arial"/>
          <w:color w:val="333333"/>
          <w:sz w:val="24"/>
          <w:szCs w:val="24"/>
          <w:lang w:val="el-GR"/>
        </w:rPr>
        <w:t xml:space="preserve">το πρόβλημα που δημιουργείται από την παρουσία σκαφών και </w:t>
      </w:r>
      <w:proofErr w:type="spellStart"/>
      <w:r w:rsidR="00DD2713">
        <w:rPr>
          <w:rFonts w:ascii="Arial" w:hAnsi="Arial" w:cs="Arial"/>
          <w:color w:val="333333"/>
          <w:sz w:val="24"/>
          <w:szCs w:val="24"/>
          <w:lang w:val="el-GR"/>
        </w:rPr>
        <w:t>λουομένων</w:t>
      </w:r>
      <w:proofErr w:type="spellEnd"/>
      <w:r w:rsidR="00DD2713">
        <w:rPr>
          <w:rFonts w:ascii="Arial" w:hAnsi="Arial" w:cs="Arial"/>
          <w:color w:val="333333"/>
          <w:sz w:val="24"/>
          <w:szCs w:val="24"/>
          <w:lang w:val="el-GR"/>
        </w:rPr>
        <w:t xml:space="preserve"> στον ίδιο χώρο και τους δυνητικούς κινδύνους που δυνατόν να προκύψουν.</w:t>
      </w:r>
    </w:p>
    <w:p w:rsidR="009A56CC" w:rsidRPr="00634366" w:rsidRDefault="00724B77" w:rsidP="00634366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Σύμφωνα με</w:t>
      </w:r>
      <w:r w:rsidR="00FE4B63">
        <w:rPr>
          <w:rFonts w:ascii="Arial" w:hAnsi="Arial" w:cs="Arial"/>
          <w:noProof/>
          <w:sz w:val="24"/>
          <w:szCs w:val="24"/>
          <w:lang w:val="el-GR"/>
        </w:rPr>
        <w:t xml:space="preserve"> τ</w:t>
      </w:r>
      <w:r w:rsidR="00DD2713">
        <w:rPr>
          <w:rFonts w:ascii="Arial" w:hAnsi="Arial" w:cs="Arial"/>
          <w:noProof/>
          <w:sz w:val="24"/>
          <w:szCs w:val="24"/>
          <w:lang w:val="el-GR"/>
        </w:rPr>
        <w:t xml:space="preserve">ο προσχέδιο </w:t>
      </w:r>
      <w:r w:rsidR="00FE4B63">
        <w:rPr>
          <w:rFonts w:ascii="Arial" w:hAnsi="Arial" w:cs="Arial"/>
          <w:noProof/>
          <w:sz w:val="24"/>
          <w:szCs w:val="24"/>
          <w:lang w:val="el-GR"/>
        </w:rPr>
        <w:t xml:space="preserve">του </w:t>
      </w:r>
      <w:r w:rsidR="00DD2713">
        <w:rPr>
          <w:rFonts w:ascii="Arial" w:hAnsi="Arial" w:cs="Arial"/>
          <w:noProof/>
          <w:sz w:val="24"/>
          <w:szCs w:val="24"/>
          <w:lang w:val="el-GR"/>
        </w:rPr>
        <w:t>Διατάγματος</w:t>
      </w:r>
      <w:r w:rsidR="00FE4B63">
        <w:rPr>
          <w:rFonts w:ascii="Arial" w:hAnsi="Arial" w:cs="Arial"/>
          <w:noProof/>
          <w:sz w:val="24"/>
          <w:szCs w:val="24"/>
          <w:lang w:val="el-GR"/>
        </w:rPr>
        <w:t>,</w:t>
      </w:r>
      <w:r w:rsidR="00DD2713">
        <w:rPr>
          <w:rFonts w:ascii="Arial" w:hAnsi="Arial" w:cs="Arial"/>
          <w:noProof/>
          <w:sz w:val="24"/>
          <w:szCs w:val="24"/>
          <w:lang w:val="el-GR"/>
        </w:rPr>
        <w:t xml:space="preserve"> που ετοιμάστηκε </w:t>
      </w:r>
      <w:r>
        <w:rPr>
          <w:rFonts w:ascii="Arial" w:hAnsi="Arial" w:cs="Arial"/>
          <w:noProof/>
          <w:sz w:val="24"/>
          <w:szCs w:val="24"/>
          <w:lang w:val="el-GR"/>
        </w:rPr>
        <w:t>στη βάση του</w:t>
      </w:r>
      <w:r w:rsidR="00FE4B63">
        <w:rPr>
          <w:rFonts w:ascii="Arial" w:hAnsi="Arial" w:cs="Arial"/>
          <w:noProof/>
          <w:sz w:val="24"/>
          <w:szCs w:val="24"/>
          <w:lang w:val="el-GR"/>
        </w:rPr>
        <w:t xml:space="preserve"> περί Αλιείας Νόμο</w:t>
      </w:r>
      <w:r>
        <w:rPr>
          <w:rFonts w:ascii="Arial" w:hAnsi="Arial" w:cs="Arial"/>
          <w:noProof/>
          <w:sz w:val="24"/>
          <w:szCs w:val="24"/>
          <w:lang w:val="el-GR"/>
        </w:rPr>
        <w:t>υ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>, προβλέπεται η απαγόρευση αλιείας με οποιονδήποτε τρόπο, καθώς και η διέλευση σκαφών και άλλων μηχανοκίνητων πλωτών μέσων (π.χ. τζετ σκι)</w:t>
      </w:r>
      <w:r w:rsidR="006128CB">
        <w:rPr>
          <w:rFonts w:ascii="Arial" w:hAnsi="Arial" w:cs="Arial"/>
          <w:noProof/>
          <w:sz w:val="24"/>
          <w:szCs w:val="24"/>
          <w:lang w:val="el-GR"/>
        </w:rPr>
        <w:t>, μόνο εντός των τριών μικρών κολπίσκων,</w:t>
      </w:r>
      <w:r w:rsidR="009A56CC" w:rsidRPr="00305265">
        <w:rPr>
          <w:rFonts w:ascii="Arial" w:hAnsi="Arial" w:cs="Arial"/>
          <w:noProof/>
          <w:sz w:val="24"/>
          <w:szCs w:val="24"/>
          <w:lang w:val="el-GR"/>
        </w:rPr>
        <w:t xml:space="preserve"> από </w:t>
      </w:r>
      <w:r w:rsidR="009A56CC" w:rsidRPr="00634366">
        <w:rPr>
          <w:rFonts w:ascii="Arial" w:hAnsi="Arial" w:cs="Arial"/>
          <w:bCs/>
          <w:noProof/>
          <w:sz w:val="24"/>
          <w:szCs w:val="24"/>
          <w:lang w:val="el-GR"/>
        </w:rPr>
        <w:t>την 1</w:t>
      </w:r>
      <w:r w:rsidR="009A56CC" w:rsidRPr="00634366">
        <w:rPr>
          <w:rFonts w:ascii="Arial" w:hAnsi="Arial" w:cs="Arial"/>
          <w:bCs/>
          <w:noProof/>
          <w:sz w:val="24"/>
          <w:szCs w:val="24"/>
          <w:vertAlign w:val="superscript"/>
          <w:lang w:val="el-GR"/>
        </w:rPr>
        <w:t>η</w:t>
      </w:r>
      <w:r w:rsidR="009A56CC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 Απριλίου μέχρι και τ</w:t>
      </w:r>
      <w:r w:rsidR="00FE4B63" w:rsidRPr="00634366">
        <w:rPr>
          <w:rFonts w:ascii="Arial" w:hAnsi="Arial" w:cs="Arial"/>
          <w:bCs/>
          <w:noProof/>
          <w:sz w:val="24"/>
          <w:szCs w:val="24"/>
          <w:lang w:val="el-GR"/>
        </w:rPr>
        <w:t>ην</w:t>
      </w:r>
      <w:r w:rsidR="009A56CC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 31</w:t>
      </w:r>
      <w:r w:rsidR="009A56CC" w:rsidRPr="00634366">
        <w:rPr>
          <w:rFonts w:ascii="Arial" w:hAnsi="Arial" w:cs="Arial"/>
          <w:bCs/>
          <w:noProof/>
          <w:sz w:val="24"/>
          <w:szCs w:val="24"/>
          <w:vertAlign w:val="superscript"/>
          <w:lang w:val="el-GR"/>
        </w:rPr>
        <w:t>η</w:t>
      </w:r>
      <w:r w:rsidR="009A56CC" w:rsidRPr="00634366">
        <w:rPr>
          <w:rFonts w:ascii="Arial" w:hAnsi="Arial" w:cs="Arial"/>
          <w:bCs/>
          <w:noProof/>
          <w:sz w:val="24"/>
          <w:szCs w:val="24"/>
          <w:lang w:val="el-GR"/>
        </w:rPr>
        <w:t xml:space="preserve">  Οκτωβρίου</w:t>
      </w:r>
      <w:r w:rsidR="009A56CC" w:rsidRPr="00634366">
        <w:rPr>
          <w:rFonts w:ascii="Arial" w:hAnsi="Arial" w:cs="Arial"/>
          <w:noProof/>
          <w:sz w:val="24"/>
          <w:szCs w:val="24"/>
          <w:lang w:val="el-GR"/>
        </w:rPr>
        <w:t xml:space="preserve"> έκαστου έτους</w:t>
      </w:r>
      <w:r w:rsidR="006128CB" w:rsidRPr="00634366">
        <w:rPr>
          <w:rFonts w:ascii="Arial" w:hAnsi="Arial" w:cs="Arial"/>
          <w:noProof/>
          <w:sz w:val="24"/>
          <w:szCs w:val="24"/>
          <w:lang w:val="el-GR"/>
        </w:rPr>
        <w:t>.</w:t>
      </w:r>
    </w:p>
    <w:p w:rsidR="00835A74" w:rsidRPr="00634366" w:rsidRDefault="006128CB" w:rsidP="00634366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33333"/>
          <w:u w:val="single"/>
          <w:lang w:val="el-GR"/>
        </w:rPr>
      </w:pPr>
      <w:r w:rsidRPr="00634366">
        <w:rPr>
          <w:rFonts w:ascii="Arial" w:hAnsi="Arial" w:cs="Arial"/>
          <w:color w:val="333333"/>
          <w:lang w:val="el-GR"/>
        </w:rPr>
        <w:t xml:space="preserve">Οι ακριβείς ρυθμίσεις του Διατάγματος θα καθοριστούν μετά από </w:t>
      </w:r>
      <w:r w:rsidR="00835A74" w:rsidRPr="00634366">
        <w:rPr>
          <w:rFonts w:ascii="Arial" w:hAnsi="Arial" w:cs="Arial"/>
          <w:color w:val="333333"/>
          <w:lang w:val="el-GR"/>
        </w:rPr>
        <w:t>διαβούλευση</w:t>
      </w:r>
      <w:r w:rsidRPr="00634366">
        <w:rPr>
          <w:rFonts w:ascii="Arial" w:hAnsi="Arial" w:cs="Arial"/>
          <w:color w:val="333333"/>
          <w:lang w:val="el-GR"/>
        </w:rPr>
        <w:t xml:space="preserve"> με </w:t>
      </w:r>
      <w:r w:rsidR="00CA4204" w:rsidRPr="00634366">
        <w:rPr>
          <w:rFonts w:ascii="Arial" w:hAnsi="Arial" w:cs="Arial"/>
          <w:color w:val="333333"/>
          <w:lang w:val="el-GR"/>
        </w:rPr>
        <w:t>όλους τους εμπλεκόμενους φορείς</w:t>
      </w:r>
      <w:r w:rsidRPr="00634366">
        <w:rPr>
          <w:rFonts w:ascii="Arial" w:hAnsi="Arial" w:cs="Arial"/>
          <w:color w:val="333333"/>
          <w:lang w:val="el-GR"/>
        </w:rPr>
        <w:t xml:space="preserve">, από τους οποίους </w:t>
      </w:r>
      <w:r w:rsidR="00835A74" w:rsidRPr="00634366">
        <w:rPr>
          <w:rFonts w:ascii="Arial" w:hAnsi="Arial" w:cs="Arial"/>
          <w:color w:val="333333"/>
          <w:lang w:val="el-GR"/>
        </w:rPr>
        <w:t>αναμέν</w:t>
      </w:r>
      <w:r w:rsidRPr="00634366">
        <w:rPr>
          <w:rFonts w:ascii="Arial" w:hAnsi="Arial" w:cs="Arial"/>
          <w:color w:val="333333"/>
          <w:lang w:val="el-GR"/>
        </w:rPr>
        <w:t xml:space="preserve">ονται απόψεις </w:t>
      </w:r>
      <w:r w:rsidR="00835A74" w:rsidRPr="00634366">
        <w:rPr>
          <w:rFonts w:ascii="Arial" w:hAnsi="Arial" w:cs="Arial"/>
          <w:color w:val="333333"/>
          <w:u w:val="single"/>
          <w:lang w:val="el-GR"/>
        </w:rPr>
        <w:t xml:space="preserve">μέχρι τις </w:t>
      </w:r>
      <w:r w:rsidR="00835A74" w:rsidRPr="00634366">
        <w:rPr>
          <w:rFonts w:ascii="Arial" w:hAnsi="Arial" w:cs="Arial"/>
          <w:bCs/>
          <w:color w:val="333333"/>
          <w:u w:val="single"/>
          <w:lang w:val="el-GR"/>
        </w:rPr>
        <w:t>10 Ιουλίου, 2020</w:t>
      </w:r>
      <w:r w:rsidR="00835A74" w:rsidRPr="00634366">
        <w:rPr>
          <w:rFonts w:ascii="Arial" w:hAnsi="Arial" w:cs="Arial"/>
          <w:color w:val="333333"/>
          <w:u w:val="single"/>
          <w:lang w:val="el-GR"/>
        </w:rPr>
        <w:t xml:space="preserve">. </w:t>
      </w:r>
    </w:p>
    <w:p w:rsidR="00634366" w:rsidRPr="00634366" w:rsidRDefault="00634366" w:rsidP="0063436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lang w:val="el-GR"/>
        </w:rPr>
      </w:pPr>
      <w:r w:rsidRPr="00634366">
        <w:rPr>
          <w:rFonts w:ascii="Arial" w:hAnsi="Arial" w:cs="Arial"/>
          <w:b/>
          <w:lang w:val="el-GR"/>
        </w:rPr>
        <w:t>ΥΠΟΥΡΓΕΙΟ ΓΕΩΡΓΙΑΣ</w:t>
      </w:r>
    </w:p>
    <w:p w:rsidR="00305265" w:rsidRPr="00634366" w:rsidRDefault="00835A74" w:rsidP="0063436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lang w:val="el-GR"/>
        </w:rPr>
      </w:pPr>
      <w:r w:rsidRPr="00634366">
        <w:rPr>
          <w:rFonts w:ascii="Arial" w:hAnsi="Arial" w:cs="Arial"/>
          <w:b/>
          <w:lang w:val="el-GR"/>
        </w:rPr>
        <w:t>ΑΓΡΟΤΙΚΗΣ ΑΝΑΠΤΥΞΗΣ &amp; ΠΕΡΙΒΑΛΛΟΝΤΟΣ</w:t>
      </w:r>
    </w:p>
    <w:p w:rsidR="00835A74" w:rsidRDefault="00835A74" w:rsidP="00835A74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lang w:val="el-GR"/>
        </w:rPr>
      </w:pPr>
    </w:p>
    <w:p w:rsidR="00305265" w:rsidRDefault="00835A74" w:rsidP="00305265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Χ</w:t>
      </w:r>
      <w:r w:rsidR="00305265" w:rsidRPr="00AA0924">
        <w:rPr>
          <w:rFonts w:ascii="Arial" w:hAnsi="Arial" w:cs="Arial"/>
          <w:b/>
          <w:lang w:val="el-GR"/>
        </w:rPr>
        <w:t>ΑΡΤΗΣ</w:t>
      </w:r>
    </w:p>
    <w:p w:rsidR="00305265" w:rsidRPr="00AA0924" w:rsidRDefault="00305265" w:rsidP="00305265">
      <w:pPr>
        <w:jc w:val="center"/>
        <w:rPr>
          <w:rFonts w:ascii="Arial" w:hAnsi="Arial" w:cs="Arial"/>
          <w:b/>
          <w:lang w:val="el-GR"/>
        </w:rPr>
      </w:pPr>
    </w:p>
    <w:p w:rsidR="00305265" w:rsidRPr="00AA0924" w:rsidRDefault="00305265" w:rsidP="00305265">
      <w:pPr>
        <w:jc w:val="center"/>
        <w:rPr>
          <w:rFonts w:ascii="Arial" w:hAnsi="Arial" w:cs="Arial"/>
          <w:b/>
          <w:lang w:val="el-GR"/>
        </w:rPr>
      </w:pPr>
      <w:r w:rsidRPr="00AA0924">
        <w:rPr>
          <w:rFonts w:ascii="Arial" w:hAnsi="Arial" w:cs="Arial"/>
          <w:b/>
          <w:lang w:val="el-GR"/>
        </w:rPr>
        <w:t xml:space="preserve">Θαλάσσια Προστατευόμενη Περιοχή </w:t>
      </w:r>
    </w:p>
    <w:p w:rsidR="00305265" w:rsidRPr="00AA0924" w:rsidRDefault="00305265" w:rsidP="00305265">
      <w:pPr>
        <w:jc w:val="center"/>
        <w:rPr>
          <w:rFonts w:ascii="Arial" w:hAnsi="Arial" w:cs="Arial"/>
          <w:b/>
          <w:lang w:val="el-GR"/>
        </w:rPr>
      </w:pPr>
      <w:r w:rsidRPr="00AA0924">
        <w:rPr>
          <w:rFonts w:ascii="Arial" w:hAnsi="Arial" w:cs="Arial"/>
          <w:b/>
          <w:lang w:val="el-GR"/>
        </w:rPr>
        <w:t>«</w:t>
      </w:r>
      <w:proofErr w:type="spellStart"/>
      <w:r w:rsidRPr="00AA0924">
        <w:rPr>
          <w:rFonts w:ascii="Arial" w:hAnsi="Arial" w:cs="Arial"/>
          <w:b/>
          <w:lang w:val="el-GR"/>
        </w:rPr>
        <w:t>Όρμ</w:t>
      </w:r>
      <w:proofErr w:type="spellEnd"/>
      <w:r w:rsidRPr="00AA0924">
        <w:rPr>
          <w:rFonts w:ascii="Arial" w:hAnsi="Arial" w:cs="Arial"/>
          <w:b/>
          <w:lang w:val="el-GR"/>
        </w:rPr>
        <w:t xml:space="preserve">. Φοντάνα </w:t>
      </w:r>
      <w:proofErr w:type="spellStart"/>
      <w:r w:rsidRPr="00AA0924">
        <w:rPr>
          <w:rFonts w:ascii="Arial" w:hAnsi="Arial" w:cs="Arial"/>
          <w:b/>
          <w:lang w:val="el-GR"/>
        </w:rPr>
        <w:t>Αμορόζα</w:t>
      </w:r>
      <w:proofErr w:type="spellEnd"/>
      <w:r w:rsidRPr="00AA0924">
        <w:rPr>
          <w:rFonts w:ascii="Arial" w:hAnsi="Arial" w:cs="Arial"/>
          <w:b/>
          <w:lang w:val="el-GR"/>
        </w:rPr>
        <w:t xml:space="preserve"> – Νησί της Χαμηλής – </w:t>
      </w:r>
      <w:proofErr w:type="spellStart"/>
      <w:r w:rsidRPr="00AA0924">
        <w:rPr>
          <w:rFonts w:ascii="Arial" w:hAnsi="Arial" w:cs="Arial"/>
          <w:b/>
          <w:lang w:val="el-GR"/>
        </w:rPr>
        <w:t>Ορμ</w:t>
      </w:r>
      <w:proofErr w:type="spellEnd"/>
      <w:r w:rsidRPr="00AA0924">
        <w:rPr>
          <w:rFonts w:ascii="Arial" w:hAnsi="Arial" w:cs="Arial"/>
          <w:b/>
          <w:lang w:val="el-GR"/>
        </w:rPr>
        <w:t>. Μανόλης»:</w:t>
      </w:r>
    </w:p>
    <w:p w:rsidR="00305265" w:rsidRDefault="00305265" w:rsidP="00305265">
      <w:pPr>
        <w:jc w:val="center"/>
        <w:rPr>
          <w:b/>
          <w:lang w:val="el-GR"/>
        </w:rPr>
      </w:pPr>
    </w:p>
    <w:p w:rsidR="009A56CC" w:rsidRPr="009A56CC" w:rsidRDefault="00305265" w:rsidP="00305265">
      <w:pPr>
        <w:jc w:val="center"/>
        <w:rPr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09CEEC36" wp14:editId="4E95764C">
            <wp:extent cx="5943600" cy="420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6CC" w:rsidRPr="009A56CC" w:rsidSect="0063436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CC"/>
    <w:rsid w:val="002E5968"/>
    <w:rsid w:val="00305265"/>
    <w:rsid w:val="0036561A"/>
    <w:rsid w:val="004458C2"/>
    <w:rsid w:val="005448B2"/>
    <w:rsid w:val="006128CB"/>
    <w:rsid w:val="00634366"/>
    <w:rsid w:val="00724B77"/>
    <w:rsid w:val="00835A74"/>
    <w:rsid w:val="009A56CC"/>
    <w:rsid w:val="00A24864"/>
    <w:rsid w:val="00B57CB9"/>
    <w:rsid w:val="00B8385E"/>
    <w:rsid w:val="00CA4204"/>
    <w:rsid w:val="00D17EAE"/>
    <w:rsid w:val="00DD2713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03250-EBC4-4EC5-8CE7-1635EC31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Argyrou</dc:creator>
  <cp:keywords/>
  <dc:description/>
  <cp:lastModifiedBy>Triantafyllidou  Maria</cp:lastModifiedBy>
  <cp:revision>2</cp:revision>
  <dcterms:created xsi:type="dcterms:W3CDTF">2020-07-03T06:07:00Z</dcterms:created>
  <dcterms:modified xsi:type="dcterms:W3CDTF">2020-07-03T06:07:00Z</dcterms:modified>
</cp:coreProperties>
</file>